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B3" w:rsidRDefault="00BC51B3">
      <w:pPr>
        <w:rPr>
          <w:noProof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-761786</wp:posOffset>
            </wp:positionH>
            <wp:positionV relativeFrom="paragraph">
              <wp:posOffset>-616449</wp:posOffset>
            </wp:positionV>
            <wp:extent cx="7519642" cy="9503595"/>
            <wp:effectExtent l="19050" t="0" r="5108" b="0"/>
            <wp:wrapNone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642" cy="950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1B3" w:rsidRPr="00BC51B3" w:rsidRDefault="00BC51B3" w:rsidP="00BC51B3">
      <w:pPr>
        <w:rPr>
          <w:rFonts w:ascii="Calibri" w:eastAsia="Calibri" w:hAnsi="Calibri" w:cs="Times New Roman"/>
          <w:lang w:val="el-GR"/>
        </w:rPr>
      </w:pP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ΜΠΟΔΟΣΑΚΕΙΟ</w:t>
      </w:r>
    </w:p>
    <w:p w:rsidR="00C908FA" w:rsidRDefault="00694625" w:rsidP="00C908FA">
      <w:pPr>
        <w:jc w:val="center"/>
        <w:rPr>
          <w:rFonts w:eastAsia="Calibri" w:cs="Times New Roman"/>
          <w:b/>
          <w:sz w:val="24"/>
          <w:szCs w:val="24"/>
          <w:lang w:val="el-GR"/>
        </w:rPr>
      </w:pPr>
      <w:r>
        <w:rPr>
          <w:rFonts w:eastAsia="Calibri" w:cs="Times New Roman"/>
          <w:b/>
          <w:sz w:val="24"/>
          <w:szCs w:val="24"/>
          <w:lang w:val="el-GR"/>
        </w:rPr>
        <w:t>Η ΒιΒλιοθήκη σ</w:t>
      </w:r>
      <w:r w:rsidR="008C3B58">
        <w:rPr>
          <w:rFonts w:eastAsia="Calibri" w:cs="Times New Roman"/>
          <w:b/>
          <w:sz w:val="24"/>
          <w:szCs w:val="24"/>
          <w:lang w:val="el-GR"/>
        </w:rPr>
        <w:t>ά</w:t>
      </w:r>
      <w:r>
        <w:rPr>
          <w:rFonts w:eastAsia="Calibri" w:cs="Times New Roman"/>
          <w:b/>
          <w:sz w:val="24"/>
          <w:szCs w:val="24"/>
          <w:lang w:val="el-GR"/>
        </w:rPr>
        <w:t>ς προτείνει...</w:t>
      </w:r>
      <w:r w:rsidR="00C908FA">
        <w:rPr>
          <w:rFonts w:eastAsia="Calibri" w:cs="Times New Roman"/>
          <w:b/>
          <w:sz w:val="24"/>
          <w:szCs w:val="24"/>
          <w:lang w:val="el-GR"/>
        </w:rPr>
        <w:br/>
      </w:r>
      <w:r w:rsidR="00BC51B3">
        <w:rPr>
          <w:rFonts w:eastAsia="Calibri" w:cs="Times New Roman"/>
          <w:b/>
          <w:sz w:val="24"/>
          <w:szCs w:val="24"/>
          <w:lang w:val="el-GR"/>
        </w:rPr>
        <w:t>Βιβλία για την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3</w:t>
      </w:r>
      <w:r w:rsidR="00BC51B3"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και 4</w:t>
      </w:r>
      <w:r w:rsidR="00BC51B3"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τάξη</w:t>
      </w:r>
      <w:r w:rsidR="00C908FA" w:rsidRPr="00C908FA">
        <w:rPr>
          <w:rFonts w:eastAsia="Calibri" w:cs="Times New Roman"/>
          <w:b/>
          <w:sz w:val="28"/>
          <w:szCs w:val="28"/>
          <w:lang w:val="el-GR"/>
        </w:rPr>
        <w:t xml:space="preserve"> </w:t>
      </w:r>
    </w:p>
    <w:p w:rsidR="00C908FA" w:rsidRDefault="00C908FA" w:rsidP="00C908FA">
      <w:pPr>
        <w:rPr>
          <w:rFonts w:eastAsia="Calibri" w:cs="Times New Roman"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Δερμιτζάκης, Μιχαήλ Δ. </w:t>
      </w:r>
      <w:r w:rsidRPr="002859E4">
        <w:rPr>
          <w:rFonts w:eastAsia="Calibri" w:cs="Times New Roman"/>
          <w:sz w:val="24"/>
          <w:szCs w:val="24"/>
          <w:u w:val="single"/>
          <w:lang w:val="el-GR"/>
        </w:rPr>
        <w:t>Ιστορία για ένα μικρό μαμούθ</w:t>
      </w:r>
      <w:r>
        <w:rPr>
          <w:rFonts w:eastAsia="Calibri" w:cs="Times New Roman"/>
          <w:sz w:val="24"/>
          <w:szCs w:val="24"/>
          <w:lang w:val="el-GR"/>
        </w:rPr>
        <w:t>. Εκδ. Πατάκης, 2012.</w:t>
      </w:r>
    </w:p>
    <w:p w:rsidR="00C908FA" w:rsidRPr="004E318A" w:rsidRDefault="00C908FA" w:rsidP="00C908F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el-GR"/>
        </w:rPr>
        <w:t xml:space="preserve">Μαρκάκη, Βασιλική. </w:t>
      </w:r>
      <w:r w:rsidRPr="004E318A">
        <w:rPr>
          <w:rFonts w:eastAsia="Calibri" w:cs="Times New Roman"/>
          <w:sz w:val="24"/>
          <w:szCs w:val="24"/>
          <w:u w:val="single"/>
          <w:lang w:val="el-GR"/>
        </w:rPr>
        <w:t>Ανακαλύπτοντας τους αρχαίους θησαυρούς της ελιάς</w:t>
      </w:r>
      <w:r>
        <w:rPr>
          <w:rFonts w:eastAsia="Calibri" w:cs="Times New Roman"/>
          <w:sz w:val="24"/>
          <w:szCs w:val="24"/>
          <w:lang w:val="el-GR"/>
        </w:rPr>
        <w:t xml:space="preserve">. Εκδ. </w:t>
      </w:r>
      <w:r>
        <w:rPr>
          <w:rFonts w:eastAsia="Calibri" w:cs="Times New Roman"/>
          <w:sz w:val="24"/>
          <w:szCs w:val="24"/>
        </w:rPr>
        <w:t>Fish, 2013</w:t>
      </w:r>
    </w:p>
    <w:p w:rsidR="00C908FA" w:rsidRDefault="00C908FA" w:rsidP="00C908FA">
      <w:pPr>
        <w:rPr>
          <w:rFonts w:eastAsia="Calibri" w:cs="Times New Roman"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Μπουλώτης, Χρήστος. </w:t>
      </w:r>
      <w:r w:rsidRPr="005B292A">
        <w:rPr>
          <w:rFonts w:eastAsia="Calibri" w:cs="Times New Roman"/>
          <w:sz w:val="24"/>
          <w:szCs w:val="24"/>
          <w:u w:val="single"/>
          <w:lang w:val="el-GR"/>
        </w:rPr>
        <w:t>Η επανάσταση των παλιών παιχνιδιών.</w:t>
      </w:r>
      <w:r>
        <w:rPr>
          <w:rFonts w:eastAsia="Calibri" w:cs="Times New Roman"/>
          <w:sz w:val="24"/>
          <w:szCs w:val="24"/>
          <w:lang w:val="el-GR"/>
        </w:rPr>
        <w:t xml:space="preserve"> Εκδ. Καλέντη, 2013.</w:t>
      </w:r>
      <w:r>
        <w:rPr>
          <w:rFonts w:eastAsia="Calibri" w:cs="Times New Roman"/>
          <w:sz w:val="24"/>
          <w:szCs w:val="24"/>
          <w:lang w:val="el-GR"/>
        </w:rPr>
        <w:br/>
        <w:t xml:space="preserve">Παναγιωτάκης, Γιώργος. </w:t>
      </w:r>
      <w:r w:rsidRPr="003F4420">
        <w:rPr>
          <w:rFonts w:eastAsia="Calibri" w:cs="Times New Roman"/>
          <w:sz w:val="24"/>
          <w:szCs w:val="24"/>
          <w:u w:val="single"/>
          <w:lang w:val="el-GR"/>
        </w:rPr>
        <w:t>Αταξίες στην τάξη. Η πριγκίπισσα των εφτά θαλασσών</w:t>
      </w:r>
      <w:r>
        <w:rPr>
          <w:rFonts w:eastAsia="Calibri" w:cs="Times New Roman"/>
          <w:sz w:val="24"/>
          <w:szCs w:val="24"/>
          <w:lang w:val="el-GR"/>
        </w:rPr>
        <w:t xml:space="preserve">. Εκδ. </w:t>
      </w:r>
      <w:r>
        <w:rPr>
          <w:rFonts w:eastAsia="Calibri" w:cs="Times New Roman"/>
          <w:sz w:val="24"/>
          <w:szCs w:val="24"/>
          <w:lang w:val="el-GR"/>
        </w:rPr>
        <w:br/>
        <w:t xml:space="preserve">Κέδρος, 2012         </w:t>
      </w:r>
      <w:r>
        <w:rPr>
          <w:rFonts w:eastAsia="Calibri" w:cs="Times New Roman"/>
          <w:sz w:val="24"/>
          <w:szCs w:val="24"/>
          <w:lang w:val="el-GR"/>
        </w:rPr>
        <w:br/>
        <w:t xml:space="preserve">Παναγιωτόπουλος, Πάνος. </w:t>
      </w:r>
      <w:r w:rsidRPr="002C3A76">
        <w:rPr>
          <w:rFonts w:eastAsia="Calibri" w:cs="Times New Roman"/>
          <w:sz w:val="24"/>
          <w:szCs w:val="24"/>
          <w:u w:val="single"/>
          <w:lang w:val="el-GR"/>
        </w:rPr>
        <w:t>Η φανέλα του Τζέραρντ</w:t>
      </w:r>
      <w:r>
        <w:rPr>
          <w:rFonts w:eastAsia="Calibri" w:cs="Times New Roman"/>
          <w:sz w:val="24"/>
          <w:szCs w:val="24"/>
          <w:lang w:val="el-GR"/>
        </w:rPr>
        <w:t xml:space="preserve">. Εκδ. Καρυδάκη, 2012.                                     </w:t>
      </w:r>
      <w:r>
        <w:rPr>
          <w:rFonts w:eastAsia="Calibri" w:cs="Times New Roman"/>
          <w:sz w:val="24"/>
          <w:szCs w:val="24"/>
          <w:lang w:val="el-GR"/>
        </w:rPr>
        <w:br/>
        <w:t xml:space="preserve">Πετρίκη Τραγγανίδα, Στέλλα. </w:t>
      </w:r>
      <w:r w:rsidRPr="007D4057">
        <w:rPr>
          <w:rFonts w:eastAsia="Calibri" w:cs="Times New Roman"/>
          <w:sz w:val="24"/>
          <w:szCs w:val="24"/>
          <w:u w:val="single"/>
          <w:lang w:val="el-GR"/>
        </w:rPr>
        <w:t>Παλιά παραμύθια από τη Θεσσαλία.</w:t>
      </w:r>
      <w:r>
        <w:rPr>
          <w:rFonts w:eastAsia="Calibri" w:cs="Times New Roman"/>
          <w:sz w:val="24"/>
          <w:szCs w:val="24"/>
          <w:lang w:val="el-GR"/>
        </w:rPr>
        <w:t xml:space="preserve"> Εκδ. Ίων, 2012.</w:t>
      </w:r>
      <w:r>
        <w:rPr>
          <w:rFonts w:eastAsia="Calibri" w:cs="Times New Roman"/>
          <w:sz w:val="24"/>
          <w:szCs w:val="24"/>
          <w:lang w:val="el-GR"/>
        </w:rPr>
        <w:br/>
        <w:t xml:space="preserve">Πλατή, Μαρίνα. </w:t>
      </w:r>
      <w:r w:rsidRPr="00915CE3">
        <w:rPr>
          <w:rFonts w:eastAsia="Calibri" w:cs="Times New Roman"/>
          <w:sz w:val="24"/>
          <w:szCs w:val="24"/>
          <w:u w:val="single"/>
          <w:lang w:val="el-GR"/>
        </w:rPr>
        <w:t>Άνθρωπος ή βιολί;</w:t>
      </w:r>
      <w:r>
        <w:rPr>
          <w:rFonts w:eastAsia="Calibri" w:cs="Times New Roman"/>
          <w:sz w:val="24"/>
          <w:szCs w:val="24"/>
          <w:lang w:val="el-GR"/>
        </w:rPr>
        <w:t xml:space="preserve"> Εκδ. Μουσείο Κυκλαδικής Τέχνης, 2013.</w:t>
      </w:r>
      <w:r>
        <w:rPr>
          <w:rFonts w:eastAsia="Calibri" w:cs="Times New Roman"/>
          <w:sz w:val="24"/>
          <w:szCs w:val="24"/>
          <w:lang w:val="el-GR"/>
        </w:rPr>
        <w:br/>
      </w:r>
      <w:r w:rsidRPr="007D4057">
        <w:rPr>
          <w:rFonts w:eastAsia="Calibri" w:cs="Times New Roman"/>
          <w:sz w:val="24"/>
          <w:szCs w:val="24"/>
          <w:lang w:val="el-GR"/>
        </w:rPr>
        <w:t xml:space="preserve">Σβορώνου, Ελένη. </w:t>
      </w:r>
      <w:r w:rsidRPr="007D4057">
        <w:rPr>
          <w:rFonts w:eastAsia="Calibri" w:cs="Times New Roman"/>
          <w:sz w:val="24"/>
          <w:szCs w:val="24"/>
          <w:u w:val="single"/>
          <w:lang w:val="el-GR"/>
        </w:rPr>
        <w:t>Τα δεκατρία φτερνίσματα.</w:t>
      </w:r>
      <w:r w:rsidRPr="007D4057">
        <w:rPr>
          <w:rFonts w:eastAsia="Calibri" w:cs="Times New Roman"/>
          <w:sz w:val="24"/>
          <w:szCs w:val="24"/>
          <w:lang w:val="el-GR"/>
        </w:rPr>
        <w:t xml:space="preserve"> Εκδ. Μεταίχμιο, 2012</w:t>
      </w:r>
      <w:r>
        <w:rPr>
          <w:rFonts w:eastAsia="Calibri" w:cs="Times New Roman"/>
          <w:sz w:val="24"/>
          <w:szCs w:val="24"/>
          <w:lang w:val="el-GR"/>
        </w:rPr>
        <w:t>.</w:t>
      </w:r>
      <w:r>
        <w:rPr>
          <w:rFonts w:eastAsia="Calibri" w:cs="Times New Roman"/>
          <w:sz w:val="24"/>
          <w:szCs w:val="24"/>
          <w:lang w:val="el-GR"/>
        </w:rPr>
        <w:br/>
        <w:t xml:space="preserve">Τρικκαλίτη, Νάνσυ. </w:t>
      </w:r>
      <w:r w:rsidRPr="005B292A">
        <w:rPr>
          <w:rFonts w:eastAsia="Calibri" w:cs="Times New Roman"/>
          <w:sz w:val="24"/>
          <w:szCs w:val="24"/>
          <w:u w:val="single"/>
          <w:lang w:val="el-GR"/>
        </w:rPr>
        <w:t>Ο βασιλιάς Αταξίδευτος.</w:t>
      </w:r>
      <w:r>
        <w:rPr>
          <w:rFonts w:eastAsia="Calibri" w:cs="Times New Roman"/>
          <w:sz w:val="24"/>
          <w:szCs w:val="24"/>
          <w:lang w:val="el-GR"/>
        </w:rPr>
        <w:t xml:space="preserve"> Εκδ. Καλειδοσκόπιο, 2013.</w:t>
      </w:r>
      <w:r>
        <w:rPr>
          <w:rFonts w:eastAsia="Calibri" w:cs="Times New Roman"/>
          <w:sz w:val="24"/>
          <w:szCs w:val="24"/>
          <w:lang w:val="el-GR"/>
        </w:rPr>
        <w:br/>
        <w:t xml:space="preserve">Χατζόπουλος, πέτρος. </w:t>
      </w:r>
      <w:r w:rsidRPr="007D4057">
        <w:rPr>
          <w:rFonts w:eastAsia="Calibri" w:cs="Times New Roman"/>
          <w:sz w:val="24"/>
          <w:szCs w:val="24"/>
          <w:u w:val="single"/>
          <w:lang w:val="el-GR"/>
        </w:rPr>
        <w:t>Ο στοιχειωμένος πύργος της Ούρσουλα ντε Φλαφ.</w:t>
      </w:r>
      <w:r>
        <w:rPr>
          <w:rFonts w:eastAsia="Calibri" w:cs="Times New Roman"/>
          <w:sz w:val="24"/>
          <w:szCs w:val="24"/>
          <w:lang w:val="el-GR"/>
        </w:rPr>
        <w:t xml:space="preserve"> Εκδ. Πατάκη, 2010.</w:t>
      </w:r>
      <w:r>
        <w:rPr>
          <w:rFonts w:eastAsia="Calibri" w:cs="Times New Roman"/>
          <w:sz w:val="24"/>
          <w:szCs w:val="24"/>
          <w:lang w:val="el-GR"/>
        </w:rPr>
        <w:br/>
        <w:t xml:space="preserve">Κύκλος Ελληνικού Παιδικού Βιβλίου. </w:t>
      </w:r>
      <w:r w:rsidRPr="00A119E2">
        <w:rPr>
          <w:rFonts w:eastAsia="Calibri" w:cs="Times New Roman"/>
          <w:sz w:val="24"/>
          <w:szCs w:val="24"/>
          <w:u w:val="single"/>
          <w:lang w:val="el-GR"/>
        </w:rPr>
        <w:t>Ιστορίες φιλαναγνωσίας</w:t>
      </w:r>
      <w:r>
        <w:rPr>
          <w:rFonts w:eastAsia="Calibri" w:cs="Times New Roman"/>
          <w:sz w:val="24"/>
          <w:szCs w:val="24"/>
          <w:lang w:val="el-GR"/>
        </w:rPr>
        <w:t>. Εκδ. Ψυχογιός, 2013</w:t>
      </w:r>
      <w:r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Pr="007C01EB">
        <w:rPr>
          <w:bCs/>
          <w:sz w:val="24"/>
          <w:szCs w:val="24"/>
          <w:shd w:val="clear" w:color="auto" w:fill="F7F7F7"/>
        </w:rPr>
        <w:t>Banscherus</w:t>
      </w:r>
      <w:proofErr w:type="spellEnd"/>
      <w:r w:rsidRPr="00D22FD3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Pr="007C01EB">
        <w:rPr>
          <w:bCs/>
          <w:sz w:val="24"/>
          <w:szCs w:val="24"/>
          <w:shd w:val="clear" w:color="auto" w:fill="F7F7F7"/>
        </w:rPr>
        <w:t>J</w:t>
      </w:r>
      <w:r w:rsidRPr="00D22FD3">
        <w:rPr>
          <w:bCs/>
          <w:sz w:val="24"/>
          <w:szCs w:val="24"/>
          <w:shd w:val="clear" w:color="auto" w:fill="F7F7F7"/>
          <w:lang w:val="el-GR"/>
        </w:rPr>
        <w:t>ü</w:t>
      </w:r>
      <w:proofErr w:type="spellStart"/>
      <w:r w:rsidRPr="007C01EB">
        <w:rPr>
          <w:bCs/>
          <w:sz w:val="24"/>
          <w:szCs w:val="24"/>
          <w:shd w:val="clear" w:color="auto" w:fill="F7F7F7"/>
        </w:rPr>
        <w:t>rgen</w:t>
      </w:r>
      <w:proofErr w:type="spellEnd"/>
      <w:r>
        <w:rPr>
          <w:bCs/>
          <w:sz w:val="24"/>
          <w:szCs w:val="24"/>
          <w:shd w:val="clear" w:color="auto" w:fill="F7F7F7"/>
          <w:lang w:val="el-GR"/>
        </w:rPr>
        <w:t xml:space="preserve">. </w:t>
      </w:r>
      <w:r w:rsidRPr="00573A8C">
        <w:rPr>
          <w:bCs/>
          <w:sz w:val="24"/>
          <w:szCs w:val="24"/>
          <w:u w:val="single"/>
          <w:shd w:val="clear" w:color="auto" w:fill="F7F7F7"/>
          <w:lang w:val="el-GR"/>
        </w:rPr>
        <w:t xml:space="preserve">Μια υπόθεση για τον </w:t>
      </w:r>
      <w:r w:rsidRPr="00573A8C">
        <w:rPr>
          <w:bCs/>
          <w:sz w:val="24"/>
          <w:szCs w:val="24"/>
          <w:u w:val="single"/>
          <w:shd w:val="clear" w:color="auto" w:fill="F7F7F7"/>
        </w:rPr>
        <w:t>N</w:t>
      </w:r>
      <w:r w:rsidRPr="00573A8C">
        <w:rPr>
          <w:bCs/>
          <w:sz w:val="24"/>
          <w:szCs w:val="24"/>
          <w:u w:val="single"/>
          <w:shd w:val="clear" w:color="auto" w:fill="F7F7F7"/>
          <w:lang w:val="el-GR"/>
        </w:rPr>
        <w:t>τετέκτιβ Κλουζ. Τα Χριστούγεννα του Κλουζ.</w:t>
      </w:r>
      <w:r>
        <w:rPr>
          <w:bCs/>
          <w:sz w:val="24"/>
          <w:szCs w:val="24"/>
          <w:shd w:val="clear" w:color="auto" w:fill="F7F7F7"/>
          <w:lang w:val="el-GR"/>
        </w:rPr>
        <w:t xml:space="preserve"> </w:t>
      </w:r>
      <w:r>
        <w:rPr>
          <w:bCs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Εκδ. Μεταίχμιο, 2013.</w:t>
      </w:r>
      <w:r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Bowen</w:t>
      </w:r>
      <w:r w:rsidRPr="00E6712F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Carl</w:t>
      </w:r>
      <w:r w:rsidRPr="00E6712F">
        <w:rPr>
          <w:rFonts w:eastAsia="Calibri" w:cs="Times New Roman"/>
          <w:sz w:val="24"/>
          <w:szCs w:val="24"/>
          <w:lang w:val="el-GR"/>
        </w:rPr>
        <w:t xml:space="preserve">. </w:t>
      </w:r>
      <w:r w:rsidRPr="00E6712F">
        <w:rPr>
          <w:rFonts w:eastAsia="Calibri" w:cs="Times New Roman"/>
          <w:sz w:val="24"/>
          <w:szCs w:val="24"/>
          <w:u w:val="single"/>
          <w:lang w:val="el-GR"/>
        </w:rPr>
        <w:t>20.000 λεύγες κάτω από τη θάλασσα</w:t>
      </w:r>
      <w:r>
        <w:rPr>
          <w:rFonts w:eastAsia="Calibri" w:cs="Times New Roman"/>
          <w:sz w:val="24"/>
          <w:szCs w:val="24"/>
          <w:lang w:val="el-GR"/>
        </w:rPr>
        <w:t>. Παιδικά εικονογραφημένα. Εκδ. Α</w:t>
      </w:r>
      <w:proofErr w:type="spellStart"/>
      <w:r>
        <w:rPr>
          <w:rFonts w:eastAsia="Calibri" w:cs="Times New Roman"/>
          <w:sz w:val="24"/>
          <w:szCs w:val="24"/>
        </w:rPr>
        <w:t>nubis</w:t>
      </w:r>
      <w:proofErr w:type="spellEnd"/>
      <w:r w:rsidRPr="00857E16">
        <w:rPr>
          <w:rFonts w:eastAsia="Calibri" w:cs="Times New Roman"/>
          <w:sz w:val="24"/>
          <w:szCs w:val="24"/>
          <w:lang w:val="el-GR"/>
        </w:rPr>
        <w:t xml:space="preserve">, </w:t>
      </w:r>
      <w:r w:rsidRPr="00857E16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2011.</w:t>
      </w:r>
      <w:r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Cole</w:t>
      </w:r>
      <w:r w:rsidRPr="00896CB1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Steve</w:t>
      </w:r>
      <w:r w:rsidRPr="00896CB1">
        <w:rPr>
          <w:rFonts w:eastAsia="Calibri" w:cs="Times New Roman"/>
          <w:sz w:val="24"/>
          <w:szCs w:val="24"/>
          <w:lang w:val="el-GR"/>
        </w:rPr>
        <w:t xml:space="preserve">. </w:t>
      </w:r>
      <w:r w:rsidRPr="00896CB1">
        <w:rPr>
          <w:rFonts w:eastAsia="Calibri" w:cs="Times New Roman"/>
          <w:sz w:val="24"/>
          <w:szCs w:val="24"/>
          <w:u w:val="single"/>
          <w:lang w:val="el-GR"/>
        </w:rPr>
        <w:t>Αστρόσαυροι. Απειλή στο βυθό</w:t>
      </w:r>
      <w:r>
        <w:rPr>
          <w:rFonts w:eastAsia="Calibri" w:cs="Times New Roman"/>
          <w:sz w:val="24"/>
          <w:szCs w:val="24"/>
          <w:lang w:val="el-GR"/>
        </w:rPr>
        <w:t>. Εκδ. Πατάκη, 2011.</w:t>
      </w:r>
      <w:r>
        <w:rPr>
          <w:rFonts w:eastAsia="Calibri" w:cs="Times New Roman"/>
          <w:sz w:val="24"/>
          <w:szCs w:val="24"/>
          <w:lang w:val="el-GR"/>
        </w:rPr>
        <w:br/>
      </w:r>
      <w:proofErr w:type="gramStart"/>
      <w:r>
        <w:rPr>
          <w:rFonts w:eastAsia="Calibri" w:cs="Times New Roman"/>
          <w:sz w:val="24"/>
          <w:szCs w:val="24"/>
        </w:rPr>
        <w:t>Dahl</w:t>
      </w:r>
      <w:r w:rsidRPr="007C01EB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Roald</w:t>
      </w:r>
      <w:proofErr w:type="spellEnd"/>
      <w:r w:rsidRPr="007C01EB">
        <w:rPr>
          <w:rFonts w:eastAsia="Calibri" w:cs="Times New Roman"/>
          <w:sz w:val="24"/>
          <w:szCs w:val="24"/>
          <w:lang w:val="el-GR"/>
        </w:rPr>
        <w:t>.</w:t>
      </w:r>
      <w:proofErr w:type="gramEnd"/>
      <w:r w:rsidRPr="007C01EB">
        <w:rPr>
          <w:rFonts w:eastAsia="Calibri" w:cs="Times New Roman"/>
          <w:sz w:val="24"/>
          <w:szCs w:val="24"/>
          <w:lang w:val="el-GR"/>
        </w:rPr>
        <w:t xml:space="preserve"> </w:t>
      </w:r>
      <w:r w:rsidRPr="007C01EB">
        <w:rPr>
          <w:rFonts w:eastAsia="Calibri" w:cs="Times New Roman"/>
          <w:sz w:val="24"/>
          <w:szCs w:val="24"/>
          <w:u w:val="single"/>
          <w:lang w:val="el-GR"/>
        </w:rPr>
        <w:t>Ματίλντα.</w:t>
      </w:r>
      <w:r>
        <w:rPr>
          <w:rFonts w:eastAsia="Calibri" w:cs="Times New Roman"/>
          <w:sz w:val="24"/>
          <w:szCs w:val="24"/>
          <w:lang w:val="el-GR"/>
        </w:rPr>
        <w:t xml:space="preserve"> Εκδ. Ψυχογιός, 2001.</w:t>
      </w:r>
      <w:r>
        <w:rPr>
          <w:rFonts w:eastAsia="Calibri" w:cs="Times New Roman"/>
          <w:sz w:val="24"/>
          <w:szCs w:val="24"/>
          <w:lang w:val="el-GR"/>
        </w:rPr>
        <w:br/>
      </w:r>
      <w:proofErr w:type="spellStart"/>
      <w:r>
        <w:rPr>
          <w:rFonts w:eastAsia="Calibri" w:cs="Times New Roman"/>
          <w:sz w:val="24"/>
          <w:szCs w:val="24"/>
        </w:rPr>
        <w:t>Goscinny</w:t>
      </w:r>
      <w:proofErr w:type="spellEnd"/>
      <w:r w:rsidRPr="002C3A76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Rene</w:t>
      </w:r>
      <w:r w:rsidRPr="002C3A76">
        <w:rPr>
          <w:rFonts w:eastAsia="Calibri" w:cs="Times New Roman"/>
          <w:sz w:val="24"/>
          <w:szCs w:val="24"/>
          <w:lang w:val="el-GR"/>
        </w:rPr>
        <w:t xml:space="preserve">. </w:t>
      </w:r>
      <w:r w:rsidRPr="00E6712F">
        <w:rPr>
          <w:rFonts w:eastAsia="Calibri" w:cs="Times New Roman"/>
          <w:sz w:val="24"/>
          <w:szCs w:val="24"/>
          <w:u w:val="single"/>
          <w:lang w:val="el-GR"/>
        </w:rPr>
        <w:t>Ο μικρός Νικόλας σε νέες περιπέτειες. Αγαπητέ  Άγιε Βασίλη.</w:t>
      </w:r>
      <w:r>
        <w:rPr>
          <w:rFonts w:eastAsia="Calibri" w:cs="Times New Roman"/>
          <w:sz w:val="24"/>
          <w:szCs w:val="24"/>
          <w:lang w:val="el-GR"/>
        </w:rPr>
        <w:t xml:space="preserve"> Εκδ. Σύγχρονοι </w:t>
      </w:r>
      <w:r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Ορίζοντες 2011.</w:t>
      </w:r>
      <w:r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Riddell</w:t>
      </w:r>
      <w:r w:rsidRPr="00A111D9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Chris</w:t>
      </w:r>
      <w:r w:rsidRPr="00A111D9">
        <w:rPr>
          <w:rFonts w:eastAsia="Calibri" w:cs="Times New Roman"/>
          <w:sz w:val="24"/>
          <w:szCs w:val="24"/>
          <w:lang w:val="el-GR"/>
        </w:rPr>
        <w:t xml:space="preserve">. </w:t>
      </w:r>
      <w:r w:rsidRPr="00A111D9">
        <w:rPr>
          <w:rFonts w:eastAsia="Calibri" w:cs="Times New Roman"/>
          <w:sz w:val="24"/>
          <w:szCs w:val="24"/>
          <w:u w:val="single"/>
          <w:lang w:val="el-GR"/>
        </w:rPr>
        <w:t>Η Ούρσουλα και η συμμορία της κίτρινης γάτας</w:t>
      </w:r>
      <w:r>
        <w:rPr>
          <w:rFonts w:eastAsia="Calibri" w:cs="Times New Roman"/>
          <w:sz w:val="24"/>
          <w:szCs w:val="24"/>
          <w:lang w:val="el-GR"/>
        </w:rPr>
        <w:t>.  Εκδ. Πατάκη, 2009.</w:t>
      </w:r>
      <w:r>
        <w:rPr>
          <w:rFonts w:eastAsia="Calibri" w:cs="Times New Roman"/>
          <w:sz w:val="24"/>
          <w:szCs w:val="24"/>
          <w:lang w:val="el-GR"/>
        </w:rPr>
        <w:br/>
      </w:r>
      <w:proofErr w:type="spellStart"/>
      <w:r>
        <w:rPr>
          <w:rFonts w:eastAsia="Calibri" w:cs="Times New Roman"/>
          <w:sz w:val="24"/>
          <w:szCs w:val="24"/>
        </w:rPr>
        <w:t>Steinhofel</w:t>
      </w:r>
      <w:proofErr w:type="spellEnd"/>
      <w:r w:rsidRPr="00573A8C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Andreas</w:t>
      </w:r>
      <w:r w:rsidRPr="00573A8C">
        <w:rPr>
          <w:rFonts w:eastAsia="Calibri" w:cs="Times New Roman"/>
          <w:sz w:val="24"/>
          <w:szCs w:val="24"/>
          <w:lang w:val="el-GR"/>
        </w:rPr>
        <w:t xml:space="preserve">. </w:t>
      </w:r>
      <w:r w:rsidRPr="00573A8C">
        <w:rPr>
          <w:rFonts w:eastAsia="Calibri" w:cs="Times New Roman"/>
          <w:sz w:val="24"/>
          <w:szCs w:val="24"/>
          <w:u w:val="single"/>
          <w:lang w:val="el-GR"/>
        </w:rPr>
        <w:t>Ρίκο και Όσκαρ. Το μυστήριο του Ριγκατόνι</w:t>
      </w:r>
      <w:r>
        <w:rPr>
          <w:rFonts w:eastAsia="Calibri" w:cs="Times New Roman"/>
          <w:sz w:val="24"/>
          <w:szCs w:val="24"/>
          <w:lang w:val="el-GR"/>
        </w:rPr>
        <w:t>. Εκδ. Μεταίχμιο, 2012.</w:t>
      </w:r>
    </w:p>
    <w:p w:rsidR="00C908FA" w:rsidRDefault="00C908FA" w:rsidP="00C908FA">
      <w:pPr>
        <w:jc w:val="center"/>
        <w:rPr>
          <w:rFonts w:eastAsia="Calibri" w:cs="Times New Roman"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br/>
      </w:r>
      <w:r w:rsidRPr="0001799C">
        <w:rPr>
          <w:rFonts w:eastAsia="Calibri" w:cs="Times New Roman"/>
          <w:b/>
          <w:sz w:val="24"/>
          <w:szCs w:val="24"/>
          <w:lang w:val="el-GR"/>
        </w:rPr>
        <w:t>Κλασική Λογοτεχνία</w:t>
      </w:r>
    </w:p>
    <w:p w:rsidR="00BC51B3" w:rsidRDefault="00C908FA" w:rsidP="00F53DE8">
      <w:pPr>
        <w:rPr>
          <w:rFonts w:eastAsia="Calibri" w:cs="Times New Roman"/>
          <w:b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Δέλτα, Πηνελόπη. </w:t>
      </w:r>
      <w:r w:rsidRPr="0001799C">
        <w:rPr>
          <w:rFonts w:eastAsia="Calibri" w:cs="Times New Roman"/>
          <w:sz w:val="24"/>
          <w:szCs w:val="24"/>
          <w:u w:val="single"/>
          <w:lang w:val="el-GR"/>
        </w:rPr>
        <w:t>Μάγκας</w:t>
      </w:r>
      <w:r>
        <w:rPr>
          <w:rFonts w:eastAsia="Calibri" w:cs="Times New Roman"/>
          <w:sz w:val="24"/>
          <w:szCs w:val="24"/>
          <w:lang w:val="el-GR"/>
        </w:rPr>
        <w:t>. Εκδ. Βιβλιοπωλείον της Εστίας, 1999.</w:t>
      </w:r>
      <w:r>
        <w:rPr>
          <w:rFonts w:eastAsia="Calibri" w:cs="Times New Roman"/>
          <w:sz w:val="24"/>
          <w:szCs w:val="24"/>
          <w:lang w:val="el-GR"/>
        </w:rPr>
        <w:br/>
      </w:r>
      <w:r w:rsidRPr="00857E16">
        <w:rPr>
          <w:rFonts w:eastAsia="Calibri" w:cs="Times New Roman"/>
          <w:sz w:val="24"/>
          <w:szCs w:val="24"/>
          <w:lang w:val="el-GR"/>
        </w:rPr>
        <w:t xml:space="preserve">Σαρή, Ζωρζ: </w:t>
      </w:r>
      <w:r w:rsidRPr="00857E16">
        <w:rPr>
          <w:rFonts w:eastAsia="Calibri" w:cs="Times New Roman"/>
          <w:sz w:val="24"/>
          <w:szCs w:val="24"/>
          <w:u w:val="single"/>
          <w:lang w:val="el-GR"/>
        </w:rPr>
        <w:t>Ο θησαυρός της Βαγίας</w:t>
      </w:r>
      <w:r w:rsidRPr="00857E16">
        <w:rPr>
          <w:rFonts w:eastAsia="Calibri" w:cs="Times New Roman"/>
          <w:sz w:val="24"/>
          <w:szCs w:val="24"/>
          <w:lang w:val="el-GR"/>
        </w:rPr>
        <w:t>. Εκδ. Πατάκη, 2004.</w:t>
      </w:r>
      <w:r w:rsidRPr="00857E16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Pr="00857E16">
        <w:rPr>
          <w:bCs/>
          <w:sz w:val="24"/>
          <w:szCs w:val="24"/>
          <w:shd w:val="clear" w:color="auto" w:fill="F7F7F7"/>
        </w:rPr>
        <w:t>Burnett</w:t>
      </w:r>
      <w:r w:rsidRPr="00857E16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Pr="00857E16">
        <w:rPr>
          <w:bCs/>
          <w:sz w:val="24"/>
          <w:szCs w:val="24"/>
          <w:shd w:val="clear" w:color="auto" w:fill="F7F7F7"/>
        </w:rPr>
        <w:t>Frances</w:t>
      </w:r>
      <w:r w:rsidRPr="00857E16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Pr="00857E16">
        <w:rPr>
          <w:bCs/>
          <w:sz w:val="24"/>
          <w:szCs w:val="24"/>
          <w:shd w:val="clear" w:color="auto" w:fill="F7F7F7"/>
        </w:rPr>
        <w:t>Hodgson</w:t>
      </w:r>
      <w:r w:rsidRPr="00857E16">
        <w:rPr>
          <w:sz w:val="24"/>
          <w:szCs w:val="24"/>
          <w:shd w:val="clear" w:color="auto" w:fill="F7F7F7"/>
          <w:lang w:val="el-GR"/>
        </w:rPr>
        <w:t>.</w:t>
      </w:r>
      <w:proofErr w:type="gramEnd"/>
      <w:r w:rsidRPr="00857E16">
        <w:rPr>
          <w:rFonts w:eastAsia="Calibri" w:cs="Times New Roman"/>
          <w:sz w:val="24"/>
          <w:szCs w:val="24"/>
          <w:lang w:val="el-GR"/>
        </w:rPr>
        <w:t xml:space="preserve"> </w:t>
      </w:r>
      <w:r w:rsidRPr="002A357E">
        <w:rPr>
          <w:rFonts w:eastAsia="Calibri" w:cs="Times New Roman"/>
          <w:sz w:val="24"/>
          <w:szCs w:val="24"/>
          <w:u w:val="single"/>
          <w:lang w:val="el-GR"/>
        </w:rPr>
        <w:t>Η μικρή πριγκίπισσα</w:t>
      </w:r>
      <w:r>
        <w:rPr>
          <w:rFonts w:eastAsia="Calibri" w:cs="Times New Roman"/>
          <w:sz w:val="24"/>
          <w:szCs w:val="24"/>
          <w:lang w:val="el-GR"/>
        </w:rPr>
        <w:t>. Εκδ. Άγκυρα, 1999.</w:t>
      </w:r>
      <w:r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Dickens</w:t>
      </w:r>
      <w:r w:rsidRPr="00E6712F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Charles</w:t>
      </w:r>
      <w:r w:rsidRPr="00E6712F">
        <w:rPr>
          <w:rFonts w:eastAsia="Calibri" w:cs="Times New Roman"/>
          <w:sz w:val="24"/>
          <w:szCs w:val="24"/>
          <w:lang w:val="el-GR"/>
        </w:rPr>
        <w:t xml:space="preserve">. </w:t>
      </w:r>
      <w:r>
        <w:rPr>
          <w:rFonts w:eastAsia="Calibri" w:cs="Times New Roman"/>
          <w:sz w:val="24"/>
          <w:szCs w:val="24"/>
          <w:lang w:val="el-GR"/>
        </w:rPr>
        <w:t xml:space="preserve">Σκρουτζ. </w:t>
      </w:r>
      <w:r w:rsidRPr="0001799C">
        <w:rPr>
          <w:rFonts w:eastAsia="Calibri" w:cs="Times New Roman"/>
          <w:sz w:val="24"/>
          <w:szCs w:val="24"/>
          <w:u w:val="single"/>
          <w:lang w:val="el-GR"/>
        </w:rPr>
        <w:t>Μια χριστουγεννιάτικη ιστορία</w:t>
      </w:r>
      <w:r>
        <w:rPr>
          <w:rFonts w:eastAsia="Calibri" w:cs="Times New Roman"/>
          <w:sz w:val="24"/>
          <w:szCs w:val="24"/>
          <w:lang w:val="el-GR"/>
        </w:rPr>
        <w:t>. Εκδ. Πατάκη, 2012.</w:t>
      </w:r>
      <w:r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Spyri</w:t>
      </w:r>
      <w:r w:rsidRPr="00896CB1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Johanna</w:t>
      </w:r>
      <w:r w:rsidRPr="00896CB1">
        <w:rPr>
          <w:rFonts w:eastAsia="Calibri" w:cs="Times New Roman"/>
          <w:sz w:val="24"/>
          <w:szCs w:val="24"/>
          <w:lang w:val="el-GR"/>
        </w:rPr>
        <w:t xml:space="preserve">. </w:t>
      </w:r>
      <w:r w:rsidRPr="00DC08A8">
        <w:rPr>
          <w:rFonts w:eastAsia="Calibri" w:cs="Times New Roman"/>
          <w:sz w:val="24"/>
          <w:szCs w:val="24"/>
          <w:u w:val="single"/>
          <w:lang w:val="el-GR"/>
        </w:rPr>
        <w:t>Χάιντι.</w:t>
      </w:r>
      <w:r>
        <w:rPr>
          <w:rFonts w:eastAsia="Calibri" w:cs="Times New Roman"/>
          <w:sz w:val="24"/>
          <w:szCs w:val="24"/>
          <w:lang w:val="el-GR"/>
        </w:rPr>
        <w:t xml:space="preserve"> Εκδ. Βλάσση, 2007</w:t>
      </w:r>
    </w:p>
    <w:sectPr w:rsidR="00BC51B3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C51B3"/>
    <w:rsid w:val="0001799C"/>
    <w:rsid w:val="00066904"/>
    <w:rsid w:val="000805E6"/>
    <w:rsid w:val="00091F5A"/>
    <w:rsid w:val="00092D80"/>
    <w:rsid w:val="000A4024"/>
    <w:rsid w:val="000C3E27"/>
    <w:rsid w:val="000C7EA0"/>
    <w:rsid w:val="00104BF5"/>
    <w:rsid w:val="002A357E"/>
    <w:rsid w:val="002C3A76"/>
    <w:rsid w:val="002D7D1E"/>
    <w:rsid w:val="00390D32"/>
    <w:rsid w:val="003C2EA7"/>
    <w:rsid w:val="003F4420"/>
    <w:rsid w:val="00450A10"/>
    <w:rsid w:val="004659D2"/>
    <w:rsid w:val="00573A8C"/>
    <w:rsid w:val="005B292A"/>
    <w:rsid w:val="00694625"/>
    <w:rsid w:val="00703CDE"/>
    <w:rsid w:val="00795D9A"/>
    <w:rsid w:val="007B1983"/>
    <w:rsid w:val="007B48EC"/>
    <w:rsid w:val="007C01EB"/>
    <w:rsid w:val="007D19A6"/>
    <w:rsid w:val="007D4057"/>
    <w:rsid w:val="008131A4"/>
    <w:rsid w:val="00857E16"/>
    <w:rsid w:val="00896CB1"/>
    <w:rsid w:val="008A7FE3"/>
    <w:rsid w:val="008C3B58"/>
    <w:rsid w:val="00915CE3"/>
    <w:rsid w:val="00937964"/>
    <w:rsid w:val="009617D5"/>
    <w:rsid w:val="009C4FF2"/>
    <w:rsid w:val="00A111D9"/>
    <w:rsid w:val="00A119E2"/>
    <w:rsid w:val="00A16CDF"/>
    <w:rsid w:val="00A60341"/>
    <w:rsid w:val="00AE3466"/>
    <w:rsid w:val="00B706A9"/>
    <w:rsid w:val="00BC51B3"/>
    <w:rsid w:val="00C8509B"/>
    <w:rsid w:val="00C908FA"/>
    <w:rsid w:val="00D22FD3"/>
    <w:rsid w:val="00DB0759"/>
    <w:rsid w:val="00DB7274"/>
    <w:rsid w:val="00DC08A8"/>
    <w:rsid w:val="00E22742"/>
    <w:rsid w:val="00E451B9"/>
    <w:rsid w:val="00E6712F"/>
    <w:rsid w:val="00E70BBB"/>
    <w:rsid w:val="00EC2B42"/>
    <w:rsid w:val="00F53DE8"/>
    <w:rsid w:val="00FA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marina_m</cp:lastModifiedBy>
  <cp:revision>4</cp:revision>
  <dcterms:created xsi:type="dcterms:W3CDTF">2013-12-10T09:11:00Z</dcterms:created>
  <dcterms:modified xsi:type="dcterms:W3CDTF">2014-01-27T11:11:00Z</dcterms:modified>
</cp:coreProperties>
</file>